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F7" w:rsidRPr="00762AF7" w:rsidRDefault="00762AF7" w:rsidP="00762A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2A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Консультация для родителей</w:t>
      </w:r>
    </w:p>
    <w:p w:rsidR="00762AF7" w:rsidRDefault="00757A38" w:rsidP="00762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57A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«Роль дидактических игр в познавательном развитии детей»</w:t>
      </w:r>
    </w:p>
    <w:p w:rsidR="00757A38" w:rsidRPr="00762AF7" w:rsidRDefault="00757A38" w:rsidP="00762A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Дидактические игры — одно из средств воспитания и обучения детей дошкольного возраста. Огромный вклад в разработку советской теории игры внесла Н. К. Крупская. Она придавала большое значение игре как одному из средств воспитания и формирования личности детей: «Игра для них - учёба, игра для них - труд, игра для них — серьезная форма воспитания. Игра для дошкольников — способ познания окружающего. Играя, он изучает цвета, форму, свойства материала, пространственные отношения, числовые отношения, изучает растения, животных».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 xml:space="preserve"> В игре ребенок развивается физически, приучается преодолевать трудности. У него воспитывается сообразительность, находчивость, инициатива. Надежда Константиновна отмечает, что приобретать знания можно не только сидя над книгой, а через игру, которая должна помочь детям познать жизнь, познать самих себя.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«Программа воспитания в детском саду» предъявляет к дидактическим играм большие требования. В ней говорится: «С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В теории и практике дошкольного воспитания существует следующая классификация дидактических игр: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а) с игрушками и предметами;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б) настолько-печатные;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в) словесные.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lastRenderedPageBreak/>
        <w:t>В детском саду, в каждой возрастной группе, должны быть разнообразные дидактические игры. Необходимость подбора разнообразных игр отнюдь не означает, что надо иметь их в большом количестве. Обилие дидактических игр и игрушек рассеивает внимание детей, не позволяет им хорошо овладевать дидактическим содержанием и правилами.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При подборе игр перед детьми ставятся иногда слишком легкие или, наоборот, чрезмерно трудные задачи. Если игры по своей сложности не соответствуют возрасту детей, они не могут в них играть и наоборот — слишком легкие дидактические задачи не возбуждают у них умственной активности.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Длительное время дидактические игры были основной формой обучения маленьких детей, но игровая форма обучения не могла решить тех больших задач, которые ставились и ставятся перед дошкольными учреждениями по всестороннему развитию воспитанников.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Исследования советских педагогов и психологов показали, что организованное обучение на занятиях является наиболее продуктивным. Такое обучение способствует лучшему приобретению детьми знаний, умений и навыков, а также развитию у них речи, мышления, внимания, памяти. Естественно, что с введением обучения в детском саду изменились роль и место дидактической игры в педагогическом процессе. Она стала одним из средств закрепления, уточнения и расширения тех знаний, которые дети получают на занятиях.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 прежде всего игровая ситуация, а играя, он незаметно для себя решает дидактическую задачу.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lastRenderedPageBreak/>
        <w:t>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жизни),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 xml:space="preserve">Немаловажная роль в дидактических играх принадлежит игровому действию. Игровое действие — это проявление активности детей в игровых целях: катать разноцветные шары, разбирать башенку, собирать матрешку, перекладывать кубики, отгадывать предметы по описанию, отгадывать, какое изменение </w:t>
      </w:r>
      <w:r w:rsidRPr="00757A38">
        <w:rPr>
          <w:rFonts w:ascii="Times New Roman" w:hAnsi="Times New Roman" w:cs="Times New Roman"/>
          <w:sz w:val="28"/>
          <w:szCs w:val="28"/>
        </w:rPr>
        <w:lastRenderedPageBreak/>
        <w:t>произошло с предметами, расставленными на столе, выиграть соревнование, выполнить роль волка, покупателя, продавца, отгадчика и т. д.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Если проанализировать дидактические игры с точки зрения того, что в них занимает и увлекает детей, то окажется, что детей интересует прежде всего игровое действие. Оно стимулирует детскую активность, вызывает у детей чувство удовлетворения. Дидактическая задача, завуалированная в игровую форму, решается ребенком более успешно, так как его внимание прежде всего направлено на развертывание игрового действия и выполнение правил игры. Незаметно для себя, без особого напряжения, играя, он выполняет дидактическую задачу.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В играх для детей младшего дошкольного возраста игровые действия просты: прокатывать разноцветные шары в ворота такого же цвета, разбирать и собирать матрешки, башенки, складывать цветные яйца; отгадывать по голосу, кто позвал «мишку»; доставать предметы из «чудесного мешочка» и т. д. Ребенка младшего возраста еще не интересует результат игры, его пока увлекает само игровое действие с предметами: катать, собирать, складывать.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Для детей среднего и старшего возраста игровое действие должно устанавливать более сложные взаимоотношения между участниками игры. В игровое действие, как правило, входит выполнение той или другой роли (волк, покупатель, продавец, отгадчик и другие) в определенной ситуации игры. Ребенок действует так, как в его детском воображении должен действовать изображаемый образ, переживает удачи и неудачи, связанные с этим образом.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 xml:space="preserve">В некоторых играх игровое действие складывается из загадывания и отгадывания. Один играющий ребенок выходит, а в это время дети загадывают какой-либо предмет или изменяют расположение вещей. Возвратившись, </w:t>
      </w:r>
      <w:r w:rsidRPr="00757A38">
        <w:rPr>
          <w:rFonts w:ascii="Times New Roman" w:hAnsi="Times New Roman" w:cs="Times New Roman"/>
          <w:sz w:val="28"/>
          <w:szCs w:val="28"/>
        </w:rPr>
        <w:lastRenderedPageBreak/>
        <w:t>ребенок отгадывает предмет по описанию, определяет, какая перестановка сделана с предметами на столе или в обстановке комнаты куклы, называет имя товарища по описываемой одежде и т. п.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Большая группа игр, преимущественно для старших детей, состоит из своеобразного соревнования: кто быстрее закроет пустые клетки большой карты маленькими; подберет пару; скажет слово, противоположное тому, которое сказал ведущий; отгадает, что нужно для той или другой профессии.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В хороводных играх игровое действие носит имитационный характер: дети изображают в действиях то, о чем поется в песне.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Игровое действие, представляющее своеобразное соревнование «Кто быстрее», чаще всего встречается в настольно-печатных играх с картинками. Дети находят в предметах, нарисованных на картинках, сходство и различие, классифицируют предметы по группам (одежда, мебель, посуда, овощи, фрукты, животные и т. п.). Игровое действие создает у детей интерес к дидактической задаче. Чем интереснее игровое действие, тем успешнее дети ее решают.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Например, в игре «Найди соседей» у каждого ребенка 10 числовых карточек (от одного до десяти), расположенных в последовательности числового ряда: один, два, три... десять. Ведущий подбрасывает кубик. Число, оказавшееся на верхней стороне кубика, кладется в основу игры (например, восемь). Ведущий предлагает найти к этому числу «соседей справа, слева — семь и девять». В этой игре игровое действие — подбрасывание кубика и отыскивание «соседей». Подбросив кубик, ведущий создает у детей интерес к игре, сосредоточивает их внимание.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Узнав число, дети стремятся быстрее отыскать «соседей» у себя в карточках, т. е. скорее выполнить поставленную перед ними задачу.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 xml:space="preserve">В большинстве народных игр игровое действие состоит из нескольких игровых элементов. Эти игровые элементы, связанные правилами игры, образуют игровое действие в целом. Например, в народной игре «Краски» распределение ролей (продавцы, покупатели) вводит детей в игру. Покупатели выходят за </w:t>
      </w:r>
      <w:r w:rsidRPr="00757A38">
        <w:rPr>
          <w:rFonts w:ascii="Times New Roman" w:hAnsi="Times New Roman" w:cs="Times New Roman"/>
          <w:sz w:val="28"/>
          <w:szCs w:val="28"/>
        </w:rPr>
        <w:lastRenderedPageBreak/>
        <w:t>дверь. Дети с продавцом загадывают себе цвет краски (стремятся загадать такой цвет, чтобы покупатели долго не могли отгадать) — один игровой элемент. Приходит покупатель и спрашивает определенный цвет; ребенок, взявший себе этот цвет, уходит с ним — второй игровой элемент. Если покупатель спросил краску, которой нет среди загаданных, его посылают «по ... дорожке на одной ножке» — это третий игровой элемент, который очень увлекает детей и способствует придумыванию цвета краски потруднее, заставляет думать, вспоминать, что развивает умственную активность детей.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Игровое действие, состоящее из нескольких игровых элементов, сосредоточивает внимание, детей на содержании и правилах игры на более длительное время и создает благоприятные условия для выполнения дидактической задачи.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Некоторые упражнения с дидактическим материалом воспитатели упорно называют играми. Например, в упражнении «Считай правильно» дети складывают в определенном порядке карточки с числами или цифрами — «один плюс два», «два плюс три», затем проверяют произведенное действие на палочках. Ничего игрового здесь нет, а есть упражнения в арифметических действиях. Перед детьми выступает не игра, а обучение — решить задачу, сколько будет один плюс два. После решения этой задачи ребенок сидит и ждет, что делать дальше, так как индивидуальное задание он выполнил. Здесь нет игрового действия, которое заинтересовало и привлекло детей, создавало бы у них интерес к правилам и выполнению задания. А поэтому их нельзя считать дидактическими играми.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 xml:space="preserve">В каждой дидактической игре дидактические задачи, игровые действия и правила игры взаимосвязаны. Разберем эту взаимосвязь на конкретной дидактической игре «Найди пару». Игровое действие состоит в том, чтобы отыскать свою пару (ребенка, у которого прикреплено на груди соответствующее число кружков, нарисованных на карточке, или цифра) и пройти вместе в ворота, над которыми изображены 6 предметов или стоит цифра </w:t>
      </w:r>
      <w:r w:rsidRPr="00757A38">
        <w:rPr>
          <w:rFonts w:ascii="Times New Roman" w:hAnsi="Times New Roman" w:cs="Times New Roman"/>
          <w:sz w:val="28"/>
          <w:szCs w:val="28"/>
        </w:rPr>
        <w:lastRenderedPageBreak/>
        <w:t>6. Допустим, что дети хорошо знают игровое действие (найти пару и пройти в ворота), но они могут взять любого ребенка и пройти ворота. Игровое действие выполнено, но оно детей не увлекает, игра бесцельна — никакой дидактической задачи ней нет, а есть только игра ради игры.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Разберем это же игровое действие в сочетании с правилами: игры. Правило указывает: соединяться в пары нужно только с таким ребенком, у которого есть число, дающее вместе с твоим числом 6. Пары подбираются, например так: два и четыре, один и пять. Такая связь игрового действия с правилом игры создает у детей интерес и способствует успешному решению дидактической задачи — закрепление порядкового счета, воспитание внимания, самостоятельности, умственного развития.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В процессе дидактических игр многие сложные явления расчленяются на простые и, наоборот, единичные обобщаются, следовательно, осуществляется аналитическая и синтетическая деятельность.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lastRenderedPageBreak/>
        <w:t>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Чем содержательнее игровое действие и правила дидактических игр, тем активнее действует ребенок. А это дает возможность воспитателю формировать взаимоотношения детей: умение действовать по очереди в соответствии с правилами игры, считаться с желаниями участников игры, помогать товарищам в затруднениях. В ходе игры есть возможность добиваться проявления инициативы каждым ребенком в достижении поставленной цели. Однако эти качества личности не воспитываются в ребенке сами по себе, их нужно постепенно, терпеливо формировать. Если детям любого возраста давать дидактическую игрушку, не раскрывая четко и ясно правил игры с ней, то игра протекает сумбурно и теряет свою воспитательную ценность.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Если ребенок взял парные картинки или кубики с нарисованными на них частями животного и строит из них домик, вместо того чтобы подбирать пары или складывать из частей целое животное, как указывают правила игры, то такие игры, хотя в них ребенок и использует дидактические пособия, не могут считаться дидактическими и не принесут пользы в обучении и воспитании.</w:t>
      </w:r>
    </w:p>
    <w:p w:rsidR="00757A38" w:rsidRPr="00757A38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>В дидактических играх поведение ребенка, его действия, взаимоотношения с другими детьми регулируются правилами. Для того чтобы игра действительно служила воспитательным целям, дети должны хорошо знать правила и точно им следовать. Научить их этому должен воспитатель. Особенно это важно делать с самого раннего возраста, тогда постепенно дети приучаются действовать в соответствии с правилами и у них формируются умения и навыки поведения в дидактических играх.</w:t>
      </w:r>
    </w:p>
    <w:p w:rsidR="009C400B" w:rsidRPr="00762AF7" w:rsidRDefault="00757A38" w:rsidP="0075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 xml:space="preserve"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</w:t>
      </w:r>
      <w:r w:rsidRPr="00757A38">
        <w:rPr>
          <w:rFonts w:ascii="Times New Roman" w:hAnsi="Times New Roman" w:cs="Times New Roman"/>
          <w:sz w:val="28"/>
          <w:szCs w:val="28"/>
        </w:rPr>
        <w:lastRenderedPageBreak/>
        <w:t>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Вот это-то и надо использовать воспитателю, чтобы постепенно формировать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воспитатели будут прививать в процессе игр эти качества,—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</w:p>
    <w:sectPr w:rsidR="009C400B" w:rsidRPr="00762AF7" w:rsidSect="00762AF7">
      <w:pgSz w:w="11906" w:h="16838"/>
      <w:pgMar w:top="1440" w:right="1080" w:bottom="1440" w:left="1080" w:header="708" w:footer="708" w:gutter="0"/>
      <w:pgBorders w:offsetFrom="page">
        <w:top w:val="circlesRectangles" w:sz="24" w:space="24" w:color="C00000"/>
        <w:left w:val="circlesRectangles" w:sz="24" w:space="24" w:color="C00000"/>
        <w:bottom w:val="circlesRectangles" w:sz="24" w:space="24" w:color="C00000"/>
        <w:right w:val="circlesRectangles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03C"/>
    <w:multiLevelType w:val="multilevel"/>
    <w:tmpl w:val="F6DCEB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06CC"/>
    <w:multiLevelType w:val="multilevel"/>
    <w:tmpl w:val="EB20B0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A6A"/>
    <w:multiLevelType w:val="multilevel"/>
    <w:tmpl w:val="DCCC24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90951"/>
    <w:multiLevelType w:val="multilevel"/>
    <w:tmpl w:val="4B58EAE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B030E"/>
    <w:multiLevelType w:val="multilevel"/>
    <w:tmpl w:val="E146E0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01A2A"/>
    <w:multiLevelType w:val="multilevel"/>
    <w:tmpl w:val="ED1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104BD"/>
    <w:multiLevelType w:val="multilevel"/>
    <w:tmpl w:val="067625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131F3"/>
    <w:multiLevelType w:val="multilevel"/>
    <w:tmpl w:val="D50813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97B74"/>
    <w:multiLevelType w:val="multilevel"/>
    <w:tmpl w:val="D88E3CC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E672E"/>
    <w:multiLevelType w:val="multilevel"/>
    <w:tmpl w:val="15AE10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716B2"/>
    <w:multiLevelType w:val="hybridMultilevel"/>
    <w:tmpl w:val="6BECB5F8"/>
    <w:lvl w:ilvl="0" w:tplc="6258696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E0DA5"/>
    <w:multiLevelType w:val="multilevel"/>
    <w:tmpl w:val="524A45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33CF7"/>
    <w:multiLevelType w:val="hybridMultilevel"/>
    <w:tmpl w:val="72EA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03AD7"/>
    <w:multiLevelType w:val="multilevel"/>
    <w:tmpl w:val="F3CEC7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E5BCB"/>
    <w:multiLevelType w:val="multilevel"/>
    <w:tmpl w:val="8B0E31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04658"/>
    <w:rsid w:val="00011ED7"/>
    <w:rsid w:val="000607DA"/>
    <w:rsid w:val="00104658"/>
    <w:rsid w:val="001D7547"/>
    <w:rsid w:val="002D237B"/>
    <w:rsid w:val="00757A38"/>
    <w:rsid w:val="00762AF7"/>
    <w:rsid w:val="008C0D87"/>
    <w:rsid w:val="009C400B"/>
    <w:rsid w:val="00B224E8"/>
    <w:rsid w:val="00E7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8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Ноут</cp:lastModifiedBy>
  <cp:revision>2</cp:revision>
  <dcterms:created xsi:type="dcterms:W3CDTF">2021-09-20T17:39:00Z</dcterms:created>
  <dcterms:modified xsi:type="dcterms:W3CDTF">2021-09-20T17:39:00Z</dcterms:modified>
</cp:coreProperties>
</file>