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E" w:rsidRDefault="0063774E" w:rsidP="006377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</w:p>
    <w:p w:rsidR="0063774E" w:rsidRDefault="0063774E" w:rsidP="006377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63774E" w:rsidRPr="007C7484" w:rsidRDefault="0063774E" w:rsidP="006377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63774E" w:rsidRPr="004B3FBD" w:rsidRDefault="0063774E" w:rsidP="0063774E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>Симферопольский р-н, с. Верхнекурганное, ул. Подгорная, д.1</w:t>
      </w:r>
    </w:p>
    <w:p w:rsidR="0063774E" w:rsidRPr="00A16D77" w:rsidRDefault="0063774E" w:rsidP="0063774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63774E" w:rsidRPr="00A16D77" w:rsidRDefault="0063774E" w:rsidP="0063774E">
      <w:pPr>
        <w:pBdr>
          <w:bottom w:val="single" w:sz="12" w:space="1" w:color="000000"/>
        </w:pBdr>
        <w:ind w:left="-720"/>
      </w:pPr>
    </w:p>
    <w:p w:rsidR="0063774E" w:rsidRDefault="0063774E" w:rsidP="0063774E">
      <w:pPr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63774E" w:rsidRPr="00230EBA" w:rsidRDefault="0063774E" w:rsidP="0063774E">
      <w:pPr>
        <w:tabs>
          <w:tab w:val="left" w:pos="5954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УТВЕРЖДЕНО</w:t>
      </w:r>
    </w:p>
    <w:p w:rsidR="0063774E" w:rsidRDefault="0063774E" w:rsidP="0063774E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Заведующий МБДОУ «Детский сад</w:t>
      </w:r>
    </w:p>
    <w:p w:rsidR="0063774E" w:rsidRPr="00230EBA" w:rsidRDefault="0063774E" w:rsidP="0063774E">
      <w:pPr>
        <w:tabs>
          <w:tab w:val="left" w:pos="5812"/>
          <w:tab w:val="left" w:pos="5954"/>
          <w:tab w:val="left" w:pos="11057"/>
          <w:tab w:val="left" w:pos="11199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«Мурзилка»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ерхнекурганное»</w:t>
      </w:r>
    </w:p>
    <w:p w:rsidR="0063774E" w:rsidRDefault="0063774E" w:rsidP="0063774E">
      <w:pPr>
        <w:tabs>
          <w:tab w:val="left" w:pos="5954"/>
        </w:tabs>
        <w:ind w:right="-28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 О.В. Гарник</w:t>
      </w:r>
    </w:p>
    <w:p w:rsidR="0063774E" w:rsidRDefault="0063774E" w:rsidP="0063774E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3774E" w:rsidRDefault="0063774E" w:rsidP="0063774E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3F4766">
        <w:rPr>
          <w:rFonts w:ascii="Times New Roman" w:hAnsi="Times New Roman"/>
          <w:b/>
          <w:sz w:val="24"/>
          <w:szCs w:val="24"/>
        </w:rPr>
        <w:t>План воспитательно</w:t>
      </w:r>
      <w:r>
        <w:rPr>
          <w:rFonts w:ascii="Times New Roman" w:hAnsi="Times New Roman"/>
          <w:b/>
          <w:sz w:val="24"/>
          <w:szCs w:val="24"/>
        </w:rPr>
        <w:t>й работы в МБДОУ «Детский сад «Мурзилка» с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ерхнекурганное»</w:t>
      </w: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3724"/>
        <w:gridCol w:w="1325"/>
        <w:gridCol w:w="95"/>
        <w:gridCol w:w="4996"/>
      </w:tblGrid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3774E" w:rsidRPr="00693E25" w:rsidRDefault="0063774E" w:rsidP="00B94CC0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5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20" w:type="dxa"/>
            <w:gridSpan w:val="2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Способы информирования родителей о мероприятии</w:t>
            </w:r>
          </w:p>
        </w:tc>
      </w:tr>
      <w:tr w:rsidR="0063774E" w:rsidRPr="00693E25" w:rsidTr="00B94CC0">
        <w:tc>
          <w:tcPr>
            <w:tcW w:w="10456" w:type="dxa"/>
            <w:gridSpan w:val="5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младшая группа «Капельки», 4-5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3774E" w:rsidRPr="00693E25" w:rsidTr="00B94CC0">
        <w:tc>
          <w:tcPr>
            <w:tcW w:w="10456" w:type="dxa"/>
            <w:gridSpan w:val="5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недели: 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Осень (продолжение)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с 5 октября по 9 октября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г.</w:t>
            </w:r>
          </w:p>
        </w:tc>
      </w:tr>
      <w:tr w:rsidR="0063774E" w:rsidRPr="00693E25" w:rsidTr="00B94CC0">
        <w:tc>
          <w:tcPr>
            <w:tcW w:w="10456" w:type="dxa"/>
            <w:gridSpan w:val="5"/>
          </w:tcPr>
          <w:p w:rsidR="0063774E" w:rsidRPr="00693E25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3774E" w:rsidRPr="00FE23AB" w:rsidTr="00B94CC0">
        <w:tc>
          <w:tcPr>
            <w:tcW w:w="533" w:type="dxa"/>
            <w:shd w:val="clear" w:color="auto" w:fill="FFFFFF" w:themeFill="background1"/>
          </w:tcPr>
          <w:p w:rsidR="0063774E" w:rsidRPr="00FE23AB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Беседы: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«Как сохранить здоровье»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Цель: сообщить элементарные сведения о лекарствах  и болезнях, о профилактике заболеваний, о пользе витаминов.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2.Если </w:t>
            </w:r>
            <w:proofErr w:type="gramStart"/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хочешь быть здоровым закаляйся</w:t>
            </w:r>
            <w:proofErr w:type="gramEnd"/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Цель: знакомить с понятиями «Закаливание», расширять представление детей о здоровом образе жизни.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«Микробы в жизни человека»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Цель: сформировать представления детей о вреде и пользе микроорганизмов на здоровье человека.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«Я выросту </w:t>
            </w:r>
            <w:proofErr w:type="gramStart"/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здоровым</w:t>
            </w:r>
            <w:proofErr w:type="gramEnd"/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закрепить понятие «правильное питание», «режим дня». Приобщать к здоровому </w:t>
            </w: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образу жизни.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«Микробы в жизни человека»</w:t>
            </w:r>
          </w:p>
          <w:p w:rsidR="0063774E" w:rsidRPr="00FE23AB" w:rsidRDefault="0063774E" w:rsidP="00B94CC0">
            <w:pPr>
              <w:rPr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сформировать представления детей о вреде и пользе микроорганизмов на здоровье человека. Воспитывать основы здорового образа жизни.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FE2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октября</w:t>
            </w:r>
          </w:p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  <w:shd w:val="clear" w:color="auto" w:fill="FFFFFF" w:themeFill="background1"/>
          </w:tcPr>
          <w:p w:rsidR="0063774E" w:rsidRPr="00FE23AB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сайте ДОУ (страничка воспитателя)</w:t>
            </w:r>
          </w:p>
          <w:p w:rsidR="0063774E" w:rsidRPr="00FE23AB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Через мобильное приложение VIBER и WhatsApp.</w:t>
            </w:r>
          </w:p>
          <w:p w:rsidR="0063774E" w:rsidRPr="00FE23AB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 электронной почте</w:t>
            </w: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678" w:type="dxa"/>
          </w:tcPr>
          <w:p w:rsidR="0063774E" w:rsidRPr="00FE23AB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3774E" w:rsidRPr="00FE23AB" w:rsidRDefault="0063774E" w:rsidP="00B94CC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1.Н.Носов «Заплатка».</w:t>
            </w:r>
          </w:p>
          <w:p w:rsidR="0063774E" w:rsidRPr="00FE23AB" w:rsidRDefault="0063774E" w:rsidP="00B94CC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2.Г.Юдин «Как варить компот».</w:t>
            </w:r>
          </w:p>
          <w:p w:rsidR="0063774E" w:rsidRPr="00FE23AB" w:rsidRDefault="0063774E" w:rsidP="00B94CC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3.Т.Гоббе</w:t>
            </w:r>
            <w:proofErr w:type="gramStart"/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;Б</w:t>
            </w:r>
            <w:proofErr w:type="gramEnd"/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ратья Гримм «Бременские музыканты».</w:t>
            </w:r>
          </w:p>
          <w:p w:rsidR="0063774E" w:rsidRPr="00FE23AB" w:rsidRDefault="0063774E" w:rsidP="00B94CC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4. Т.Гоббе</w:t>
            </w:r>
            <w:proofErr w:type="gramStart"/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;Б</w:t>
            </w:r>
            <w:proofErr w:type="gramEnd"/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ратья Гримм «Бременские музыканты».</w:t>
            </w:r>
          </w:p>
          <w:p w:rsidR="0063774E" w:rsidRPr="00FE23AB" w:rsidRDefault="0063774E" w:rsidP="00B94CC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Cs/>
                <w:sz w:val="24"/>
                <w:szCs w:val="24"/>
              </w:rPr>
              <w:t>5.Чтение и заучивание песенки «Дед хотел уху сварить».</w:t>
            </w:r>
          </w:p>
        </w:tc>
        <w:tc>
          <w:tcPr>
            <w:tcW w:w="2127" w:type="dxa"/>
            <w:gridSpan w:val="2"/>
            <w:vAlign w:val="center"/>
          </w:tcPr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gramStart"/>
            <w:r w:rsidRPr="00FE23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FE23AB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AB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</w:tcPr>
          <w:p w:rsidR="0063774E" w:rsidRDefault="0063774E" w:rsidP="00B94CC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7851D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https://nukadeti.ru/skazki/nosov-zaplatka</w:t>
              </w:r>
            </w:hyperlink>
          </w:p>
          <w:p w:rsidR="0063774E" w:rsidRDefault="0063774E" w:rsidP="00B94CC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7851D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https://cyberpedia.su/19x45d2.html</w:t>
              </w:r>
            </w:hyperlink>
          </w:p>
          <w:p w:rsidR="0063774E" w:rsidRDefault="0063774E" w:rsidP="00B94CC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7851D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https://nukadeti.ru/skazki/bratya_grimm_bremenskie_muzykanty</w:t>
              </w:r>
            </w:hyperlink>
          </w:p>
          <w:p w:rsidR="0063774E" w:rsidRDefault="0063774E" w:rsidP="00B94CC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7851D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https://nukadeti.ru/skazki/bratya_grimm_bremenskie_muzykanty</w:t>
              </w:r>
            </w:hyperlink>
          </w:p>
          <w:p w:rsidR="0063774E" w:rsidRPr="002D6DCF" w:rsidRDefault="0063774E" w:rsidP="00B94CC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7851D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https://nsportal.ru/detskiy-sad/razvitie-rechi/2016/01/27/ded-hotel-uhu-svarit</w:t>
              </w:r>
            </w:hyperlink>
          </w:p>
          <w:p w:rsidR="0063774E" w:rsidRPr="002D6DCF" w:rsidRDefault="0063774E" w:rsidP="00B94CC0">
            <w:pPr>
              <w:pStyle w:val="a5"/>
              <w:spacing w:after="0" w:line="240" w:lineRule="auto"/>
              <w:ind w:left="360" w:right="-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Развитие речи: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Тема: «Звуковая культура речи: звук з-зь 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 Познакомить со звуком з-зь, научить его произносить, находить </w:t>
            </w:r>
            <w:proofErr w:type="gramStart"/>
            <w:r w:rsidRPr="00FE23AB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FE23AB">
              <w:rPr>
                <w:rFonts w:ascii="Times New Roman" w:hAnsi="Times New Roman"/>
                <w:sz w:val="24"/>
                <w:szCs w:val="24"/>
              </w:rPr>
              <w:t xml:space="preserve"> в которых есть звук З-зь. Формировать у детей интерес к устному народному творчеству, чистоговоркам,   загадкам. Упражнять детей в произношении звука З-зь, в слогах и словах; учить произносить звук </w:t>
            </w:r>
            <w:proofErr w:type="gramStart"/>
            <w:r w:rsidRPr="00FE23AB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E23A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твердо и мягко; различать слова с этим звуком. Развивать фонематический слух: учить различать на слух и называть слова, начинающиеся на заданный звук и содержащие в себе этот звук, развивать речевое внимание.  Совершенствовать интонационную выразительность. </w:t>
            </w:r>
            <w:r w:rsidRPr="00FE23AB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звуковую культуру речи; обогащать и активизировать словарь ребёнка; воспитывать культуру общения.</w:t>
            </w:r>
          </w:p>
          <w:p w:rsidR="0063774E" w:rsidRPr="00A66EE2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693E25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</w:tcPr>
          <w:p w:rsidR="0063774E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1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https://nsportal.ru/detskiy-sad/obuchenie-gramote/2014/11/15/konspekt-nod-po-razvitiyu-rechi-v-sredney-gruppe-tema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ФЭМП: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«Сравнение групп предметов. Плоские геометрические фигуры. Сравнение двух предметов по высоте».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sz w:val="24"/>
                <w:szCs w:val="24"/>
              </w:rPr>
              <w:t>•Продолжать учить сравнивать две группы предметов, разных по форме, определяя их равенство или не равенство на основе сопоставления пар. Закреплять умения различать и называть плоские геометрические фигуры: круг, квадрат, треугольник. Упражнять в сравнении двух предметов по высоте</w:t>
            </w:r>
            <w:proofErr w:type="gramStart"/>
            <w:r w:rsidRPr="00FE23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23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E23AB">
              <w:rPr>
                <w:rFonts w:ascii="Times New Roman" w:hAnsi="Times New Roman"/>
                <w:sz w:val="24"/>
                <w:szCs w:val="24"/>
              </w:rPr>
              <w:t>бозначая результаты сравнения словами: высокий. низкий, выше, ниже.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9 октября </w:t>
            </w:r>
          </w:p>
          <w:p w:rsidR="0063774E" w:rsidRPr="00693E25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2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https://iknigi.net/avtor-vera-pozina/75846-zanyatiya-po-formirovaniyu-elementarnyh-matematicheskih-predstavleniy-v-sredney-gruppe-detskogo-sada-plany-zanyatiy-vera-pozina/read/page-1.html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Аппликация: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Тема: «Украшение платочка».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sz w:val="24"/>
                <w:szCs w:val="24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9 октября </w:t>
            </w:r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3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https://iknigi.net/avtor-tamara-komarova/72122-zanyatiya-po-izobrazitelnoy-deyatelnosti-v-sredney-gruppe-detskogo-sada-konspekty-zanyatiy-tamara-komarova/read/page-1.html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«Сказочное дерево».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 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693E25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</w:tcPr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4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https://iknigi.net/avtor-tamara-komarova/72122-zanyatiya-po-izobrazitelnoy-deyatelnosti-v-sredney-gruppe-detskogo-sada-konspekty-zanyatiy-tamara-komarova/read/page-1.html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678" w:type="dxa"/>
            <w:shd w:val="clear" w:color="auto" w:fill="FFFFFF" w:themeFill="background1"/>
          </w:tcPr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eastAsia="Calibri" w:hAnsi="Times New Roman"/>
                <w:sz w:val="24"/>
                <w:szCs w:val="24"/>
              </w:rPr>
              <w:t>Ознакомление с окружающим миром</w:t>
            </w: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: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Тема: «Петрушка идет </w:t>
            </w:r>
            <w:proofErr w:type="gramStart"/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трудится</w:t>
            </w:r>
            <w:proofErr w:type="gramEnd"/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».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 Учить детей группировать предметы по назначению; воспитывать желание помогать взрослым.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693E25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</w:tcPr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5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https://iknigi.net/avtor-olga-dybina/74358-zanyatiya-po-oznakomleniyu-s-okruzhayuschim-mirom-v-sredney-gruppe-detskogo-sada-konspekty-zanyatiy-olga-dybina/read/page-1.html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4678" w:type="dxa"/>
          </w:tcPr>
          <w:p w:rsidR="0063774E" w:rsidRDefault="0063774E" w:rsidP="00B94CC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1.В мире музыки 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Тема: Здравствуй музыка»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 Продолжать вызывать эмоциональную отзывчивость на музыку</w:t>
            </w:r>
            <w:proofErr w:type="gramStart"/>
            <w:r w:rsidRPr="00FE23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23AB">
              <w:rPr>
                <w:rFonts w:ascii="Times New Roman" w:hAnsi="Times New Roman"/>
                <w:sz w:val="24"/>
                <w:szCs w:val="24"/>
              </w:rPr>
              <w:t xml:space="preserve">учить различать ее характер. Развивать певческие навыки, песенное творчество. Формировать умение играть на металлофоне. Воспитывать желание заниматься разнообразной музыкальной деятельностью. Продолжать развивать музыкальный слух, умение слушать высокие и </w:t>
            </w:r>
            <w:r w:rsidRPr="00FE23AB">
              <w:rPr>
                <w:rFonts w:ascii="Times New Roman" w:hAnsi="Times New Roman"/>
                <w:sz w:val="24"/>
                <w:szCs w:val="24"/>
              </w:rPr>
              <w:lastRenderedPageBreak/>
              <w:t>низкие звуки.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2.В мире музыки </w:t>
            </w:r>
          </w:p>
          <w:p w:rsidR="0063774E" w:rsidRPr="00A66EE2" w:rsidRDefault="0063774E" w:rsidP="00B94CC0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Тема: «Мы музыканты».</w:t>
            </w:r>
          </w:p>
          <w:p w:rsidR="0063774E" w:rsidRPr="005A37C3" w:rsidRDefault="0063774E" w:rsidP="00B94CC0"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 xml:space="preserve"> Приучать детей слушать музыку</w:t>
            </w:r>
            <w:proofErr w:type="gramStart"/>
            <w:r w:rsidRPr="00FE23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23AB">
              <w:rPr>
                <w:rFonts w:ascii="Times New Roman" w:hAnsi="Times New Roman"/>
                <w:sz w:val="24"/>
                <w:szCs w:val="24"/>
              </w:rPr>
              <w:t>вслушиваться в ее характер, эмоционально на нее реагировать, петь выразительно. Воспитывать любовь к музыке, стимулировать желание учить новые песни, заниматься звуковым творчеством. Закреплять умение находить интонации при исполнении звукоподражания. Учить выставлять ногу на пятку. Развивать динамический слух.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693E25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hyperlink r:id="rId16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https://www.maam.ru/detskijsad/muzykalnoe-zanjatie-zdravstvui-muzyka.html</w:t>
              </w:r>
            </w:hyperlink>
          </w:p>
          <w:p w:rsidR="0063774E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hyperlink r:id="rId17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https://www.maam.ru/detskijsad/muzykalnoe-zanjatie-zdravstvui-muzyka.html</w:t>
              </w:r>
            </w:hyperlink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10456" w:type="dxa"/>
            <w:gridSpan w:val="5"/>
            <w:vAlign w:val="center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Консультации</w:t>
            </w:r>
            <w:r w:rsidRPr="00693E25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825" w:type="dxa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A66EE2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420" w:type="dxa"/>
            <w:gridSpan w:val="2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 «Так бывает или нет».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2.Дидактическая </w:t>
            </w:r>
            <w:proofErr w:type="gramStart"/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«Какой овощ»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«Что умеют делать звери».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«Закончи предложение».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«Подбери похожие слова».</w:t>
            </w:r>
          </w:p>
          <w:p w:rsidR="0063774E" w:rsidRPr="00FE23AB" w:rsidRDefault="0063774E" w:rsidP="00B94CC0">
            <w:pPr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FE23AB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ИТОГОВОЕ  ЗАНЯТИЕ НЕДЕЛИ  </w:t>
            </w:r>
          </w:p>
          <w:p w:rsidR="0063774E" w:rsidRPr="00FE23AB" w:rsidRDefault="0063774E" w:rsidP="00B94CC0">
            <w:pPr>
              <w:rPr>
                <w:rFonts w:ascii="Times New Roman" w:hAnsi="Times New Roman"/>
                <w:sz w:val="24"/>
                <w:szCs w:val="24"/>
              </w:rPr>
            </w:pPr>
            <w:r w:rsidRPr="00FE23AB">
              <w:rPr>
                <w:rStyle w:val="ab"/>
                <w:rFonts w:ascii="Times New Roman" w:hAnsi="Times New Roman"/>
                <w:sz w:val="24"/>
                <w:szCs w:val="24"/>
              </w:rPr>
              <w:t>Тема: Рисование ладошками «</w:t>
            </w:r>
            <w:r w:rsidRPr="00FE23AB">
              <w:rPr>
                <w:rFonts w:ascii="Times New Roman" w:hAnsi="Times New Roman"/>
                <w:sz w:val="24"/>
                <w:szCs w:val="24"/>
              </w:rPr>
              <w:t>«Дерево дружбы».</w:t>
            </w:r>
          </w:p>
          <w:p w:rsidR="0063774E" w:rsidRPr="00FE23AB" w:rsidRDefault="0063774E" w:rsidP="00B94CC0">
            <w:pPr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 w:rsidRPr="00A66EE2">
              <w:rPr>
                <w:rStyle w:val="ac"/>
                <w:rFonts w:ascii="Times New Roman" w:hAnsi="Times New Roman"/>
                <w:sz w:val="24"/>
                <w:szCs w:val="24"/>
              </w:rPr>
              <w:lastRenderedPageBreak/>
              <w:t>содержание: </w:t>
            </w:r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t>обобщить и расширить знания детей о дружбе. Закрепить технику рисования «печать ладошкой». Обогащать лексику дошкольников (дружба, чёткость, понимание, ласковые слова), познакомить детей с секретами дружбы. Формировать умение отвечать на вопросы, развивать внимание, мышление. </w:t>
            </w:r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Формировать навыки коллективной работы в процессе создания общей композиции.</w:t>
            </w:r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Формировать доброжелательные взаимоотношения со сверстниками, формирование адекватной самооценки.</w:t>
            </w:r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Создать радостное настроение от творческой работы. Развивать социальные чувств</w:t>
            </w:r>
            <w:proofErr w:type="gramStart"/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E23AB">
              <w:rPr>
                <w:rStyle w:val="a4"/>
                <w:rFonts w:ascii="Times New Roman" w:hAnsi="Times New Roman"/>
                <w:sz w:val="24"/>
                <w:szCs w:val="24"/>
              </w:rPr>
              <w:t>эмоции). Закладывать нравственные основы личности в процессе формирования представлений о дружбе.</w:t>
            </w:r>
          </w:p>
          <w:p w:rsidR="0063774E" w:rsidRPr="00693E25" w:rsidRDefault="0063774E" w:rsidP="00B94CC0">
            <w:pPr>
              <w:pStyle w:val="a5"/>
              <w:spacing w:after="0" w:line="240" w:lineRule="auto"/>
              <w:ind w:left="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proofErr w:type="gramStart"/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63774E" w:rsidRPr="00A66EE2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  <w:p w:rsidR="0063774E" w:rsidRPr="00A66EE2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66EE2">
              <w:rPr>
                <w:rFonts w:ascii="Times New Roman" w:hAnsi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3420" w:type="dxa"/>
            <w:gridSpan w:val="2"/>
          </w:tcPr>
          <w:p w:rsidR="0063774E" w:rsidRPr="00B235C3" w:rsidRDefault="0063774E" w:rsidP="0063774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8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https://www.uley-rus.ru/tile/d-igra-tak-byvaet-ili-net-slovesnaya-didakticheskaya-igra-tak-byvaet-ili.html</w:t>
              </w:r>
            </w:hyperlink>
          </w:p>
          <w:p w:rsidR="0063774E" w:rsidRDefault="0063774E" w:rsidP="0063774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9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https://www.maam.ru/detskijsad/didakticheskie-igry-po-teme-ovoschi.html</w:t>
              </w:r>
            </w:hyperlink>
          </w:p>
          <w:p w:rsidR="0063774E" w:rsidRDefault="0063774E" w:rsidP="0063774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0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https://cyberpedia.su/21xd7a.html</w:t>
              </w:r>
            </w:hyperlink>
          </w:p>
          <w:p w:rsidR="0063774E" w:rsidRDefault="0063774E" w:rsidP="0063774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1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https://nsportal.ru/detskiy-sad/razvitie-rechi/2016/10/22/didakticheskie-igry</w:t>
              </w:r>
            </w:hyperlink>
          </w:p>
          <w:p w:rsidR="0063774E" w:rsidRDefault="0063774E" w:rsidP="0063774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2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https://studopedia.net/13_63390_didakticheskaya-igra-podberi-pohozhie-slova.html</w:t>
              </w:r>
            </w:hyperlink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774E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Итоговое занятие</w:t>
            </w:r>
            <w:r w:rsidRPr="00B235C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hyperlink r:id="rId23" w:history="1">
              <w:r w:rsidRPr="007851D3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https://nsportal.ru/detskiy-sad/risovanie/2019/01/13/konspekt-ood-po-hudozhestvennomu-tvorchestvu-risovanie</w:t>
              </w:r>
            </w:hyperlink>
          </w:p>
          <w:p w:rsidR="0063774E" w:rsidRPr="00B235C3" w:rsidRDefault="0063774E" w:rsidP="00B94CC0">
            <w:pPr>
              <w:pStyle w:val="a5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10456" w:type="dxa"/>
            <w:gridSpan w:val="5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Работа учителя - логопеда</w:t>
            </w:r>
          </w:p>
        </w:tc>
      </w:tr>
      <w:tr w:rsidR="0063774E" w:rsidRPr="0063774E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Работа с детьми (упражнения….)</w:t>
            </w:r>
          </w:p>
        </w:tc>
        <w:tc>
          <w:tcPr>
            <w:tcW w:w="1825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</w:tcPr>
          <w:p w:rsidR="0063774E" w:rsidRPr="00693E25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63774E" w:rsidRPr="00693E25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63774E" w:rsidRDefault="0063774E" w:rsidP="00B94CC0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63774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         </w:t>
            </w: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  <w:p w:rsidR="0063774E" w:rsidRDefault="0063774E" w:rsidP="00B94CC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3774E" w:rsidRPr="00FE23AB" w:rsidRDefault="0063774E" w:rsidP="0063774E">
            <w:pPr>
              <w:pStyle w:val="a5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hyperlink r:id="rId24" w:history="1">
              <w:r w:rsidRPr="007851D3">
                <w:rPr>
                  <w:rStyle w:val="a6"/>
                  <w:lang w:val="en-US"/>
                </w:rPr>
                <w:t>https://znanio.ru/media/konsultatsiya-dlya-roditelej--chto-nado-znat-o-svoem-rebenke-2488123</w:t>
              </w:r>
            </w:hyperlink>
          </w:p>
          <w:p w:rsidR="0063774E" w:rsidRPr="00FE23AB" w:rsidRDefault="0063774E" w:rsidP="0063774E">
            <w:pPr>
              <w:pStyle w:val="a5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hyperlink r:id="rId25" w:history="1">
              <w:r w:rsidRPr="007851D3">
                <w:rPr>
                  <w:rStyle w:val="a6"/>
                  <w:lang w:val="en-US"/>
                </w:rPr>
                <w:t>https://nsportal.ru/detskiy-sad/materialy-dlya-roditeley/2014/01/16/konsultatsiya-dlya-roditeley-chto-nado-znat-o-svoyom</w:t>
              </w:r>
            </w:hyperlink>
          </w:p>
          <w:p w:rsidR="0063774E" w:rsidRPr="00FE23AB" w:rsidRDefault="0063774E" w:rsidP="0063774E">
            <w:pPr>
              <w:pStyle w:val="a5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hyperlink r:id="rId26" w:history="1">
              <w:r w:rsidRPr="007851D3">
                <w:rPr>
                  <w:rStyle w:val="a6"/>
                  <w:lang w:val="en-US"/>
                </w:rPr>
                <w:t>https://nsportal.ru/detskiy-sad/materialy-dlya-roditeley/2016/01/13/uchim-rebenka-obshchatsya</w:t>
              </w:r>
            </w:hyperlink>
          </w:p>
          <w:p w:rsidR="0063774E" w:rsidRPr="00FE23AB" w:rsidRDefault="0063774E" w:rsidP="0063774E">
            <w:pPr>
              <w:pStyle w:val="a5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 w:rsidRPr="00FE23AB">
              <w:rPr>
                <w:lang w:val="en-US"/>
              </w:rPr>
              <w:t xml:space="preserve"> </w:t>
            </w:r>
            <w:hyperlink r:id="rId27" w:history="1">
              <w:r w:rsidRPr="007851D3">
                <w:rPr>
                  <w:rStyle w:val="a6"/>
                  <w:lang w:val="en-US"/>
                </w:rPr>
                <w:t>https://nsportal.ru/detskiy-sad/materialy-dlya-roditeley/2015/05/11/kakie-igrushki-neobhodimy-detyam</w:t>
              </w:r>
            </w:hyperlink>
          </w:p>
          <w:p w:rsidR="0063774E" w:rsidRPr="00FE23AB" w:rsidRDefault="0063774E" w:rsidP="0063774E">
            <w:pPr>
              <w:pStyle w:val="a5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hyperlink r:id="rId28" w:history="1">
              <w:r w:rsidRPr="007851D3">
                <w:rPr>
                  <w:rStyle w:val="a6"/>
                  <w:lang w:val="en-US"/>
                </w:rPr>
                <w:t>https://nsportal.ru/detskiy-sad/materialy-dlya-roditeley/2015/10/19/rol-knigi-v-razvitii-rebenka</w:t>
              </w:r>
            </w:hyperlink>
          </w:p>
          <w:p w:rsidR="0063774E" w:rsidRPr="00FE23AB" w:rsidRDefault="0063774E" w:rsidP="00B94CC0">
            <w:pPr>
              <w:pStyle w:val="a5"/>
              <w:ind w:left="870"/>
              <w:jc w:val="center"/>
              <w:rPr>
                <w:lang w:val="en-US"/>
              </w:rPr>
            </w:pPr>
          </w:p>
          <w:p w:rsidR="0063774E" w:rsidRPr="00FE23AB" w:rsidRDefault="0063774E" w:rsidP="00B94CC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3774E" w:rsidRPr="00FE23AB" w:rsidRDefault="0063774E" w:rsidP="00B94CC0">
            <w:pPr>
              <w:tabs>
                <w:tab w:val="left" w:pos="908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E23AB">
              <w:rPr>
                <w:rFonts w:ascii="Times New Roman" w:hAnsi="Times New Roman"/>
                <w:sz w:val="18"/>
                <w:szCs w:val="18"/>
                <w:lang w:val="en-US"/>
              </w:rPr>
              <w:tab/>
            </w:r>
          </w:p>
          <w:p w:rsidR="0063774E" w:rsidRPr="00FE23AB" w:rsidRDefault="0063774E" w:rsidP="00B94CC0">
            <w:pPr>
              <w:tabs>
                <w:tab w:val="left" w:pos="908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:rsidR="0063774E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Работа с родителями рекомендации, консультации</w:t>
            </w:r>
          </w:p>
          <w:p w:rsidR="0063774E" w:rsidRPr="00FE23AB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1.Консультация «Что надо знать о своём ребёнке».</w:t>
            </w:r>
          </w:p>
          <w:p w:rsidR="0063774E" w:rsidRPr="00FE23AB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Консультация «Азбука дорожного движения».</w:t>
            </w:r>
          </w:p>
          <w:p w:rsidR="0063774E" w:rsidRPr="00FE23AB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Консультация: Учите детей общаться.</w:t>
            </w:r>
          </w:p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Консультация: Какие игрушки необходимы детям</w:t>
            </w:r>
            <w:r w:rsidRPr="00FE23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3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Консультация: книги в развитии ребёнка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5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774E" w:rsidRPr="00693E25" w:rsidTr="00B94CC0">
        <w:tc>
          <w:tcPr>
            <w:tcW w:w="10456" w:type="dxa"/>
            <w:gridSpan w:val="5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Работа педагога - психолога</w:t>
            </w: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Консультации</w:t>
            </w:r>
          </w:p>
        </w:tc>
        <w:tc>
          <w:tcPr>
            <w:tcW w:w="1825" w:type="dxa"/>
          </w:tcPr>
          <w:p w:rsidR="0063774E" w:rsidRPr="00693E25" w:rsidRDefault="0063774E" w:rsidP="00B94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</w:tcPr>
          <w:p w:rsidR="0063774E" w:rsidRPr="00693E25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63774E" w:rsidRPr="00693E25" w:rsidRDefault="0063774E" w:rsidP="00B94CC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</w:tc>
      </w:tr>
      <w:tr w:rsidR="0063774E" w:rsidRPr="00693E25" w:rsidTr="00B94CC0">
        <w:tc>
          <w:tcPr>
            <w:tcW w:w="533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:rsidR="0063774E" w:rsidRPr="00693E25" w:rsidRDefault="0063774E" w:rsidP="00B94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Рекомендации:</w:t>
            </w:r>
          </w:p>
          <w:p w:rsidR="0063774E" w:rsidRPr="00693E25" w:rsidRDefault="0063774E" w:rsidP="00B94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/>
          </w:tcPr>
          <w:p w:rsidR="0063774E" w:rsidRPr="00693E25" w:rsidRDefault="0063774E" w:rsidP="00B94CC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3774E" w:rsidRPr="00B10004" w:rsidRDefault="0063774E" w:rsidP="0063774E">
      <w:pPr>
        <w:spacing w:after="0"/>
        <w:ind w:left="-567" w:right="-284"/>
        <w:jc w:val="center"/>
        <w:rPr>
          <w:rFonts w:ascii="Times New Roman" w:hAnsi="Times New Roman"/>
          <w:b/>
          <w:sz w:val="18"/>
          <w:szCs w:val="18"/>
        </w:rPr>
      </w:pPr>
    </w:p>
    <w:p w:rsidR="0063774E" w:rsidRPr="00B10004" w:rsidRDefault="0063774E" w:rsidP="0063774E"/>
    <w:p w:rsidR="0063774E" w:rsidRDefault="0063774E" w:rsidP="0063774E"/>
    <w:p w:rsidR="0063774E" w:rsidRDefault="0063774E" w:rsidP="0063774E"/>
    <w:p w:rsidR="00467B2B" w:rsidRDefault="00467B2B">
      <w:bookmarkStart w:id="0" w:name="_GoBack"/>
      <w:bookmarkEnd w:id="0"/>
    </w:p>
    <w:sectPr w:rsidR="00467B2B" w:rsidSect="00073861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F" w:rsidRDefault="0063774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9171F" w:rsidRDefault="0063774E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A2" w:rsidRDefault="0063774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7F1C42" wp14:editId="616BB092">
              <wp:simplePos x="0" y="0"/>
              <wp:positionH relativeFrom="page">
                <wp:posOffset>0</wp:posOffset>
              </wp:positionH>
              <wp:positionV relativeFrom="page">
                <wp:posOffset>5145405</wp:posOffset>
              </wp:positionV>
              <wp:extent cx="861060" cy="329565"/>
              <wp:effectExtent l="0" t="1905" r="3175" b="190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0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EA2" w:rsidRDefault="0063774E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405.15pt;width:67.8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" o:allowincell="f" stroked="f">
              <v:textbox>
                <w:txbxContent>
                  <w:p w:rsidR="005C4EA2" w:rsidRDefault="0063774E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4C1"/>
    <w:multiLevelType w:val="hybridMultilevel"/>
    <w:tmpl w:val="DA1E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04B1"/>
    <w:multiLevelType w:val="hybridMultilevel"/>
    <w:tmpl w:val="F45C321C"/>
    <w:lvl w:ilvl="0" w:tplc="F2DED46C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21E5"/>
    <w:multiLevelType w:val="hybridMultilevel"/>
    <w:tmpl w:val="9408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E"/>
    <w:rsid w:val="00467B2B"/>
    <w:rsid w:val="006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7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3774E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3774E"/>
    <w:pPr>
      <w:ind w:left="720"/>
      <w:contextualSpacing/>
    </w:pPr>
  </w:style>
  <w:style w:type="character" w:styleId="a6">
    <w:name w:val="Hyperlink"/>
    <w:uiPriority w:val="99"/>
    <w:unhideWhenUsed/>
    <w:rsid w:val="0063774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3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74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74E"/>
    <w:rPr>
      <w:rFonts w:ascii="Calibri" w:eastAsia="Times New Roman" w:hAnsi="Calibri" w:cs="Times New Roman"/>
      <w:lang w:eastAsia="ru-RU"/>
    </w:rPr>
  </w:style>
  <w:style w:type="character" w:styleId="ab">
    <w:name w:val="Book Title"/>
    <w:uiPriority w:val="33"/>
    <w:qFormat/>
    <w:rsid w:val="0063774E"/>
    <w:rPr>
      <w:b/>
      <w:bCs/>
      <w:smallCaps/>
      <w:spacing w:val="5"/>
    </w:rPr>
  </w:style>
  <w:style w:type="character" w:styleId="ac">
    <w:name w:val="Strong"/>
    <w:basedOn w:val="a0"/>
    <w:uiPriority w:val="22"/>
    <w:qFormat/>
    <w:rsid w:val="00637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7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3774E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3774E"/>
    <w:pPr>
      <w:ind w:left="720"/>
      <w:contextualSpacing/>
    </w:pPr>
  </w:style>
  <w:style w:type="character" w:styleId="a6">
    <w:name w:val="Hyperlink"/>
    <w:uiPriority w:val="99"/>
    <w:unhideWhenUsed/>
    <w:rsid w:val="0063774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3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74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74E"/>
    <w:rPr>
      <w:rFonts w:ascii="Calibri" w:eastAsia="Times New Roman" w:hAnsi="Calibri" w:cs="Times New Roman"/>
      <w:lang w:eastAsia="ru-RU"/>
    </w:rPr>
  </w:style>
  <w:style w:type="character" w:styleId="ab">
    <w:name w:val="Book Title"/>
    <w:uiPriority w:val="33"/>
    <w:qFormat/>
    <w:rsid w:val="0063774E"/>
    <w:rPr>
      <w:b/>
      <w:bCs/>
      <w:smallCaps/>
      <w:spacing w:val="5"/>
    </w:rPr>
  </w:style>
  <w:style w:type="character" w:styleId="ac">
    <w:name w:val="Strong"/>
    <w:basedOn w:val="a0"/>
    <w:uiPriority w:val="22"/>
    <w:qFormat/>
    <w:rsid w:val="00637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skazki/bratya_grimm_bremenskie_muzykanty" TargetMode="External"/><Relationship Id="rId13" Type="http://schemas.openxmlformats.org/officeDocument/2006/relationships/hyperlink" Target="https://iknigi.net/avtor-tamara-komarova/72122-zanyatiya-po-izobrazitelnoy-deyatelnosti-v-sredney-gruppe-detskogo-sada-konspekty-zanyatiy-tamara-komarova/read/page-1.html" TargetMode="External"/><Relationship Id="rId18" Type="http://schemas.openxmlformats.org/officeDocument/2006/relationships/hyperlink" Target="https://www.uley-rus.ru/tile/d-igra-tak-byvaet-ili-net-slovesnaya-didakticheskaya-igra-tak-byvaet-ili.html" TargetMode="External"/><Relationship Id="rId26" Type="http://schemas.openxmlformats.org/officeDocument/2006/relationships/hyperlink" Target="https://nsportal.ru/detskiy-sad/materialy-dlya-roditeley/2016/01/13/uchim-rebenka-obshchats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detskiy-sad/razvitie-rechi/2016/10/22/didakticheskie-igry" TargetMode="External"/><Relationship Id="rId7" Type="http://schemas.openxmlformats.org/officeDocument/2006/relationships/hyperlink" Target="https://cyberpedia.su/19x45d2.html" TargetMode="External"/><Relationship Id="rId12" Type="http://schemas.openxmlformats.org/officeDocument/2006/relationships/hyperlink" Target="https://iknigi.net/avtor-vera-pozina/75846-zanyatiya-po-formirovaniyu-elementarnyh-matematicheskih-predstavleniy-v-sredney-gruppe-detskogo-sada-plany-zanyatiy-vera-pozina/read/page-1.html" TargetMode="External"/><Relationship Id="rId17" Type="http://schemas.openxmlformats.org/officeDocument/2006/relationships/hyperlink" Target="https://www.maam.ru/detskijsad/muzykalnoe-zanjatie-zdravstvui-muzyka.html" TargetMode="External"/><Relationship Id="rId25" Type="http://schemas.openxmlformats.org/officeDocument/2006/relationships/hyperlink" Target="https://nsportal.ru/detskiy-sad/materialy-dlya-roditeley/2014/01/16/konsultatsiya-dlya-roditeley-chto-nado-znat-o-svoy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muzykalnoe-zanjatie-zdravstvui-muzyka.html" TargetMode="External"/><Relationship Id="rId20" Type="http://schemas.openxmlformats.org/officeDocument/2006/relationships/hyperlink" Target="https://cyberpedia.su/21xd7a.htm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nukadeti.ru/skazki/nosov-zaplatka" TargetMode="External"/><Relationship Id="rId11" Type="http://schemas.openxmlformats.org/officeDocument/2006/relationships/hyperlink" Target="https://nsportal.ru/detskiy-sad/obuchenie-gramote/2014/11/15/konspekt-nod-po-razvitiyu-rechi-v-sredney-gruppe-tema" TargetMode="External"/><Relationship Id="rId24" Type="http://schemas.openxmlformats.org/officeDocument/2006/relationships/hyperlink" Target="https://znanio.ru/media/konsultatsiya-dlya-roditelej--chto-nado-znat-o-svoem-rebenke-24881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knigi.net/avtor-olga-dybina/74358-zanyatiya-po-oznakomleniyu-s-okruzhayuschim-mirom-v-sredney-gruppe-detskogo-sada-konspekty-zanyatiy-olga-dybina/read/page-1.html" TargetMode="External"/><Relationship Id="rId23" Type="http://schemas.openxmlformats.org/officeDocument/2006/relationships/hyperlink" Target="https://nsportal.ru/detskiy-sad/risovanie/2019/01/13/konspekt-ood-po-hudozhestvennomu-tvorchestvu-risovanie" TargetMode="External"/><Relationship Id="rId28" Type="http://schemas.openxmlformats.org/officeDocument/2006/relationships/hyperlink" Target="https://nsportal.ru/detskiy-sad/materialy-dlya-roditeley/2015/10/19/rol-knigi-v-razvitii-rebenka" TargetMode="External"/><Relationship Id="rId10" Type="http://schemas.openxmlformats.org/officeDocument/2006/relationships/hyperlink" Target="https://nsportal.ru/detskiy-sad/razvitie-rechi/2016/01/27/ded-hotel-uhu-svarit" TargetMode="External"/><Relationship Id="rId19" Type="http://schemas.openxmlformats.org/officeDocument/2006/relationships/hyperlink" Target="https://www.maam.ru/detskijsad/didakticheskie-igry-po-teme-ovoschi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ukadeti.ru/skazki/bratya_grimm_bremenskie_muzykanty" TargetMode="External"/><Relationship Id="rId14" Type="http://schemas.openxmlformats.org/officeDocument/2006/relationships/hyperlink" Target="https://iknigi.net/avtor-tamara-komarova/72122-zanyatiya-po-izobrazitelnoy-deyatelnosti-v-sredney-gruppe-detskogo-sada-konspekty-zanyatiy-tamara-komarova/read/page-1.html" TargetMode="External"/><Relationship Id="rId22" Type="http://schemas.openxmlformats.org/officeDocument/2006/relationships/hyperlink" Target="https://studopedia.net/13_63390_didakticheskaya-igra-podberi-pohozhie-slova.html" TargetMode="External"/><Relationship Id="rId27" Type="http://schemas.openxmlformats.org/officeDocument/2006/relationships/hyperlink" Target="https://nsportal.ru/detskiy-sad/materialy-dlya-roditeley/2015/05/11/kakie-igrushki-neobhodimy-detya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10055</Characters>
  <Application>Microsoft Office Word</Application>
  <DocSecurity>0</DocSecurity>
  <Lines>83</Lines>
  <Paragraphs>23</Paragraphs>
  <ScaleCrop>false</ScaleCrop>
  <Company>DDGroup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2020-10-06T08:47:00Z</dcterms:created>
  <dcterms:modified xsi:type="dcterms:W3CDTF">2020-10-06T08:47:00Z</dcterms:modified>
</cp:coreProperties>
</file>