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7176">
      <w:pPr>
        <w:jc w:val="center"/>
        <w:rPr>
          <w:rFonts w:cs="Times New Roman"/>
          <w:sz w:val="28"/>
          <w:szCs w:val="28"/>
        </w:rPr>
      </w:pPr>
    </w:p>
    <w:p w14:paraId="5C9D9F0E">
      <w:pPr>
        <w:jc w:val="center"/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</w:t>
      </w:r>
    </w:p>
    <w:p w14:paraId="30C5E559">
      <w:pPr>
        <w:ind w:left="-1134" w:right="-426"/>
        <w:jc w:val="center"/>
        <w:rPr>
          <w:rFonts w:ascii="Times New Roman" w:hAnsi="Times New Roman" w:cs="Times New Roman"/>
          <w:b/>
          <w:caps/>
          <w:color w:val="00206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00206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>
        <w:rPr>
          <w:rFonts w:ascii="Times New Roman" w:hAnsi="Times New Roman" w:eastAsia="Times New Roman" w:cs="Times New Roman"/>
          <w:b/>
          <w:bCs/>
          <w:caps/>
          <w:color w:val="333333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чего нужна артикуляционная гимнастика</w:t>
      </w:r>
      <w:r>
        <w:rPr>
          <w:rFonts w:ascii="Times New Roman" w:hAnsi="Times New Roman" w:cs="Times New Roman"/>
          <w:b/>
          <w:caps/>
          <w:color w:val="00206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14:paraId="3F67F323">
      <w:pPr>
        <w:jc w:val="center"/>
      </w:pPr>
      <w:r>
        <w:rPr>
          <w:lang w:eastAsia="ru-RU"/>
        </w:rPr>
        <w:drawing>
          <wp:inline distT="0" distB="0" distL="0" distR="0">
            <wp:extent cx="3667125" cy="3667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166" cy="366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B18D">
      <w:pPr>
        <w:jc w:val="right"/>
        <w:rPr>
          <w:rFonts w:cs="Times New Roman"/>
          <w:sz w:val="28"/>
          <w:szCs w:val="28"/>
        </w:rPr>
      </w:pPr>
    </w:p>
    <w:p w14:paraId="5BECD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Мы правильно произносим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Таким образом, произношение звуков речи – это сложный двигательный навык.</w:t>
      </w:r>
    </w:p>
    <w:p w14:paraId="5520FE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Уже с младенческих дней ребенок проделывает массу разнообразнейших артикуляторно-мимических движений языком, губами, челюстью. Такие движения и являются первым этапом в развитии речи ребенка; они играют роль гимнастики органов речи в естественных условиях жизни.</w:t>
      </w:r>
    </w:p>
    <w:p w14:paraId="5B7A7A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</w:p>
    <w:p w14:paraId="28D978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1270</wp:posOffset>
            </wp:positionV>
            <wp:extent cx="2422525" cy="2657475"/>
            <wp:effectExtent l="0" t="0" r="0" b="9525"/>
            <wp:wrapThrough wrapText="bothSides">
              <wp:wrapPolygon>
                <wp:start x="0" y="0"/>
                <wp:lineTo x="0" y="21523"/>
                <wp:lineTo x="21402" y="21523"/>
                <wp:lineTo x="2140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Артикуляционная гимнастика бывает двух видов: пассивная (взрослый выполняет движения за ребенка) и активная (ребенок самостоятельно выполняет упражнения). Пассивные движения постепенно переводятся в пассивно-активные, а затем и в активные. Артикуляционные упражнения бывают беззвучными и с участием голоса. А также статические артикуляционные упражнения, направленные на выработку правильной позы и динамические, направленные на правильное выполнение движений.</w:t>
      </w:r>
    </w:p>
    <w:p w14:paraId="3561C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</w:t>
      </w:r>
    </w:p>
    <w:p w14:paraId="1B6AF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Зачем нужна артикуляционная гимнастика?</w:t>
      </w:r>
    </w:p>
    <w:p w14:paraId="273C5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Выполнение артикуляционных упражнений полезно в любом возрасте, так как </w:t>
      </w: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четкая артикуляция – основа хорошей дикции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звуков.</w:t>
      </w:r>
    </w:p>
    <w:p w14:paraId="308882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В последнее время практически у всех детей-дошкольников встречаются недостатки произношения одного или нескольких звуков, большинство из которых носят временный, непостоянный характер.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</w:t>
      </w:r>
    </w:p>
    <w:p w14:paraId="333F18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Таким образом, работа по развитию основных движений органов артикуляционного аппарата проводится в форме артикуляционной гимнастики, целью которой является выработка правильных, полноценных движений и определенных положений органов артикуляции, необходимых для правильного произношения звуков.</w:t>
      </w:r>
    </w:p>
    <w:p w14:paraId="4FA3B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</w:t>
      </w:r>
    </w:p>
    <w:p w14:paraId="6E43F5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Как проводить артикуляционную гимнастику?</w:t>
      </w:r>
    </w:p>
    <w:p w14:paraId="21145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50800</wp:posOffset>
            </wp:positionV>
            <wp:extent cx="3589020" cy="2114550"/>
            <wp:effectExtent l="0" t="0" r="0" b="0"/>
            <wp:wrapThrough wrapText="bothSides">
              <wp:wrapPolygon>
                <wp:start x="0" y="0"/>
                <wp:lineTo x="0" y="21405"/>
                <wp:lineTo x="21439" y="21405"/>
                <wp:lineTo x="2143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1. Артикуляционная гимнастика обязательно должна проводиться систематично, в противном случае новый навык не закрепиться. Желательно заниматься ежедневно 2 раза в день по 3-5 минут (лучше, чтобы после последнего приема пищи прошло не менее 1 часа). Не следует предлагать детям более 2-3 заданий за один раз, каждое выполняется по 5-6 раз.</w:t>
      </w:r>
    </w:p>
    <w:p w14:paraId="391BD5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Статические упражнения выполняются по 5-7 секунд (удержание артикуляционной позы в одном положении).</w:t>
      </w:r>
    </w:p>
    <w:p w14:paraId="780675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2. В процессе выполнения необходимо следить за качеством выполнения движений, снижение качества – признак переутомления, лучше этого не допускать.</w:t>
      </w:r>
    </w:p>
    <w:p w14:paraId="50D3F1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3. Артикуляционные упражнения необходимо выполнять перед зеркалом. Размер зеркала должен быть таким, чтобы ребенок видел в нем себя и взрослого.</w:t>
      </w:r>
    </w:p>
    <w:p w14:paraId="48A764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4. В начале занятий упражнения нужно выполнять в медленном темпе.</w:t>
      </w:r>
    </w:p>
    <w:p w14:paraId="06E4E9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5. Прежде чем начать занятия, лучше познакомить ребенка с названиями артикуляционных органов. Такое знакомство лучше провести в форме сказки. В результате ребенок должен усвоить названия органов: зубы, нижняя и верхняя губа, небо, язык.</w:t>
      </w:r>
    </w:p>
    <w:p w14:paraId="1894B3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6. Все упражнения должны выполняться точно и плавно, иначе артикуляционная гимнастика не имеет смысла.</w:t>
      </w:r>
    </w:p>
    <w:p w14:paraId="4CA09E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7. Артикуляционную гимнастику выполняйте не торопясь, под счет, следя за точностью, координированностью движения, за полнотой объема.</w:t>
      </w:r>
    </w:p>
    <w:p w14:paraId="3159F3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При отборе заданий для артикуляционной гимнастики необходимо соблюдать определенную последовательность, идти от простых к более сложным. Рекомендуется проводить их эмоционально, в игровой форме.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задание недостаточно хорошо, не следует вводить новых, лучше отрабатывать старый материал. Для его закрепления можно придумать новые игровые приемы.</w:t>
      </w:r>
    </w:p>
    <w:p w14:paraId="0C218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97790</wp:posOffset>
            </wp:positionV>
            <wp:extent cx="2724150" cy="2042795"/>
            <wp:effectExtent l="0" t="0" r="0" b="0"/>
            <wp:wrapThrough wrapText="bothSides">
              <wp:wrapPolygon>
                <wp:start x="0" y="0"/>
                <wp:lineTo x="0" y="21352"/>
                <wp:lineTo x="21449" y="21352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Артикуляционную гимнастику выполняйте сидя, так как в таком положении у ребенка прямая спина, тело не напряжено, руки и ноги находятся в спокойном положении. Ребенок должен хорошо видеть лицо взрослого, а также свое лицо, чтобы самостоятельно контролировать правильность выполнения упражнений.</w:t>
      </w:r>
    </w:p>
    <w:p w14:paraId="393EA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Взрослый, проводящий артикуляционную гимнастику, должен следить за качеством выполняемых воспитанником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14:paraId="55D2D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Если у ребенка не получается какое-то движение, нужно помогать ему (медицинским шпателем, ручкой чайной ложки или просто чистым пальцем).</w:t>
      </w:r>
    </w:p>
    <w:p w14:paraId="4D802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Для того, чтобы ребенок нашел правильное положение языка, например, облизал верхнюю губу, можно намазать ее вареньем, шоколадом или чем-то еще, что любит ваш ребенок.</w:t>
      </w:r>
    </w:p>
    <w:p w14:paraId="7B98D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Главное, подходить к выполнению артикуляционных упражнений творчески.</w:t>
      </w:r>
    </w:p>
    <w:p w14:paraId="17E38F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Упражнения для мышц мягкого неба и глотки.</w:t>
      </w:r>
    </w:p>
    <w:p w14:paraId="0ED674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Позевывание.</w:t>
      </w:r>
    </w:p>
    <w:p w14:paraId="662B34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14:paraId="44C3C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Полоскание горла.</w:t>
      </w:r>
    </w:p>
    <w:p w14:paraId="573FD4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Резкое отрывистое произнесение звуков: а-а-а; э-э-э; аэ-аэ-аэ.</w:t>
      </w:r>
    </w:p>
    <w:p w14:paraId="73D563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Покашливание.</w:t>
      </w:r>
    </w:p>
    <w:p w14:paraId="6379E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Упражнения для нижней челюсти.</w:t>
      </w:r>
    </w:p>
    <w:p w14:paraId="1867B2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14:paraId="392C4C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Жевательные движения.</w:t>
      </w:r>
    </w:p>
    <w:p w14:paraId="445CCA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Движения нижней челюсти влево-вправо.</w:t>
      </w:r>
    </w:p>
    <w:p w14:paraId="2684F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Упражнения для щек.</w:t>
      </w:r>
    </w:p>
    <w:p w14:paraId="4546AF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Надувание щек: обеих одновременно и попеременно.</w:t>
      </w:r>
    </w:p>
    <w:p w14:paraId="5C861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Перегонка воды из одной щеки в другую.</w:t>
      </w:r>
    </w:p>
    <w:p w14:paraId="7611F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Втягивание щек в ротовую полость между зубами.</w:t>
      </w:r>
    </w:p>
    <w:p w14:paraId="03CDB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Упражнения для губ и языка.</w:t>
      </w:r>
    </w:p>
    <w:p w14:paraId="7713D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«Улыбка»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улыбнуться, зубы разомкнуть, удерживать в таком положении под счёт до 5, постепенно доводя до 10.</w:t>
      </w:r>
    </w:p>
    <w:p w14:paraId="3B1517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«Заборчик»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улыбнуться, зубы сомкнуть, удерживать в таком положении под счёт до 5, постепенно доводя до 10.</w:t>
      </w:r>
    </w:p>
    <w:p w14:paraId="4D1850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«Трубочка»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рот приоткрыт, боковые края языка загнуты вверх. Язык приобретает форму трубочки. Можно слегка придерживать «трубочку» верхними зубами.</w:t>
      </w:r>
    </w:p>
    <w:p w14:paraId="67382D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«Бублик»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сомкнутые губы округлить и немного вытянуть вперёд, удерживать в таком положении под счёт до 5, постепенно доводя до 10.</w:t>
      </w:r>
    </w:p>
    <w:p w14:paraId="16A707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«Лопатка»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-открыть рот, широкий, расслабленный язык положить на нижнюю губу, удерживать в таком положении под счёт до 5, постепенно доводя до 10.</w:t>
      </w:r>
    </w:p>
    <w:p w14:paraId="589EB5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«Чашечка»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широко раскрыть рот, вытянуть широкий язык вперёд и вниз, медленно поднимая язык, загнуть его края вверх. Удерживать в таком положении под счёт до 5, постепенно доводя до 10.</w:t>
      </w:r>
    </w:p>
    <w:p w14:paraId="68D20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«Часики»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улыбнуться, вытянуть язык вперёд, тянуться попеременно кончиком языка то к правому уху, то к левому. Повторить 5-10 раз.</w:t>
      </w:r>
    </w:p>
    <w:p w14:paraId="45BB05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412750</wp:posOffset>
            </wp:positionV>
            <wp:extent cx="2318385" cy="2543175"/>
            <wp:effectExtent l="0" t="0" r="5715" b="9525"/>
            <wp:wrapThrough wrapText="bothSides">
              <wp:wrapPolygon>
                <wp:start x="0" y="0"/>
                <wp:lineTo x="0" y="21519"/>
                <wp:lineTo x="21476" y="21519"/>
                <wp:lineTo x="2147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«Качели»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широко открыть рот, попеременно тянуться языком то к носу, то к подбородку. Повторить 5-10раз.</w:t>
      </w:r>
    </w:p>
    <w:p w14:paraId="21CFF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«Вкусное варенье»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рот приоткрыть, широким языком облизывать верхнюю губу сверху вниз (не из стороны в сторону!), нижней губой не помогать.</w:t>
      </w:r>
    </w:p>
    <w:p w14:paraId="044FD2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«Иголочка»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(суживание и заострение языка) открыть рот, узкий язык вытянуть вперёд, удерживать в таком положении под счёт до 5, постепенно доводя до 10.</w:t>
      </w:r>
    </w:p>
    <w:p w14:paraId="271A42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«Индюк»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открыть рот, широким кончиком языка проводить по верхней губе вперёд – назад, произнося бл – бл – бл. Нижняя челюсть остаётся неподвижной.</w:t>
      </w:r>
    </w:p>
    <w:p w14:paraId="06BC2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«Горка»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широко открыть рот. Упереться широким кончиком языка в нижние зубы, выгнуть спинку языка. Удерживать в таком положении под счёт до 5, постепенно доводя до 10.</w:t>
      </w:r>
    </w:p>
    <w:p w14:paraId="7501E5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«Маляр»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открыть рот, широким кончиком языка выполнять движения по нёбу вперёд – назад, начиная от верхних резцов до мягкого нёба. Повторить 5-10 раз.</w:t>
      </w:r>
    </w:p>
    <w:p w14:paraId="139D4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13335</wp:posOffset>
            </wp:positionV>
            <wp:extent cx="2612390" cy="1838325"/>
            <wp:effectExtent l="0" t="0" r="0" b="9525"/>
            <wp:wrapThrough wrapText="bothSides">
              <wp:wrapPolygon>
                <wp:start x="0" y="0"/>
                <wp:lineTo x="0" y="21488"/>
                <wp:lineTo x="21421" y="21488"/>
                <wp:lineTo x="21421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«Грибочек»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- улыбнуться, присосать язык нёбу, открыть рот как можно шире. Удерживать в таком положении под счёт до 5, постепенно доводя до 10.</w:t>
      </w:r>
    </w:p>
    <w:p w14:paraId="2B1EED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«Гармошка»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улыбнуться, присосать язык к нёбу, открыть рот как можно шире. Прикрывать и открывать рот, растягивая подъязычную связку.</w:t>
      </w:r>
    </w:p>
    <w:p w14:paraId="2D7CCA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«Конфета»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рот закрыть, напряженным языком упираться то в одну щеку, то в другую. Повторить 5-10 раз.</w:t>
      </w:r>
    </w:p>
    <w:p w14:paraId="34897D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«Наказать непослушный язычок»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- рот открыть, положить широкий язык на нижнюю губу. Пошлёпать его губами, произнося пя-пя-пя, затем постучать по нему зубами, затем снова пошлёпать губами. Повторить каждое движение 7 раз.</w:t>
      </w:r>
    </w:p>
    <w:p w14:paraId="41446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9"/>
          <w:szCs w:val="29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«Почистим зубки»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открыть рот, широким кончиком языка упереться в нижние зубы изнутри, производить движения языком по нижним зубам изнутри снизу вверх. Повторить 5-10раз.</w:t>
      </w:r>
    </w:p>
    <w:p w14:paraId="0C3EE5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«Лошадка»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улыбнуться, щелкать язычком, изображая цокот копыт лошадки. Повторить 5-10раз.</w:t>
      </w:r>
    </w:p>
    <w:p w14:paraId="4F90FC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17780</wp:posOffset>
            </wp:positionV>
            <wp:extent cx="3346450" cy="1475105"/>
            <wp:effectExtent l="0" t="0" r="6350" b="0"/>
            <wp:wrapThrough wrapText="bothSides">
              <wp:wrapPolygon>
                <wp:start x="0" y="0"/>
                <wp:lineTo x="0" y="21200"/>
                <wp:lineTo x="21518" y="21200"/>
                <wp:lineTo x="21518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/>
          <w:iCs/>
          <w:sz w:val="29"/>
          <w:szCs w:val="29"/>
          <w:lang w:eastAsia="ru-RU"/>
        </w:rPr>
        <w:t>«Барабанщик»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- приоткрыть рот, улыбнуться, кончиком языка быстро и сильно стучать по верхним зубам изнутри, произнося звук [Д]. Повторить 10-15 раз.</w:t>
      </w:r>
    </w:p>
    <w:p w14:paraId="6C915B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 </w:t>
      </w:r>
    </w:p>
    <w:p w14:paraId="330F8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9"/>
          <w:szCs w:val="29"/>
          <w:lang w:eastAsia="ru-RU"/>
        </w:rPr>
        <w:t>Упражнения для активизации мышц шеи, гортани</w:t>
      </w:r>
    </w:p>
    <w:p w14:paraId="1FC73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(выполняются с закрытым ртом).</w:t>
      </w:r>
    </w:p>
    <w:p w14:paraId="32780D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Опускание головы вниз.</w:t>
      </w:r>
    </w:p>
    <w:p w14:paraId="4ABA79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Запрокидывание головы назад.</w:t>
      </w:r>
    </w:p>
    <w:p w14:paraId="456C5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Поворот головы вправо-влево.</w:t>
      </w:r>
    </w:p>
    <w:p w14:paraId="33639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Наклоны головы вправо-влево.</w:t>
      </w:r>
    </w:p>
    <w:p w14:paraId="682442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Руки в «замке» на затылке, отклонение головы назад с сопротивлением рук.</w:t>
      </w:r>
    </w:p>
    <w:p w14:paraId="506C6A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>    </w:t>
      </w: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Сжатые в кулак кисти подпирают подбородок, наклоны головы вперед с сопротивлением рук.</w:t>
      </w:r>
    </w:p>
    <w:p w14:paraId="0F285C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На самом деле говорить довольно трудно, вы только задумайтесь, при разговоре необходимо согласованное взаимодействие языка, губ, легких, гортани. В русском языке используется более 30 разных звуков. Таким образом, целенаправленные упражнения помогают подготовить артикуляционный аппарат к правильному произнесению нужных звуков.</w:t>
      </w:r>
    </w:p>
    <w:p w14:paraId="585989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9"/>
          <w:szCs w:val="29"/>
          <w:lang w:eastAsia="ru-RU"/>
        </w:rPr>
        <w:t>Грамотная, четкая, чистая и ритмичная речь ребенка -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14:paraId="7DCAB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>
      <w:footerReference r:id="rId5" w:type="default"/>
      <w:pgSz w:w="11906" w:h="16838"/>
      <w:pgMar w:top="851" w:right="850" w:bottom="426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4741724"/>
      <w:docPartObj>
        <w:docPartGallery w:val="AutoText"/>
      </w:docPartObj>
    </w:sdtPr>
    <w:sdtContent>
      <w:p w14:paraId="3E9BA9CA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08C33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6C"/>
    <w:rsid w:val="00836D4B"/>
    <w:rsid w:val="0088116C"/>
    <w:rsid w:val="00A02895"/>
    <w:rsid w:val="00A153A4"/>
    <w:rsid w:val="00A65BEF"/>
    <w:rsid w:val="00AD7A8A"/>
    <w:rsid w:val="00B9298B"/>
    <w:rsid w:val="00C768D7"/>
    <w:rsid w:val="00FB563F"/>
    <w:rsid w:val="79C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8"/>
    <w:qFormat/>
    <w:uiPriority w:val="99"/>
  </w:style>
  <w:style w:type="character" w:customStyle="1" w:styleId="12">
    <w:name w:val="Нижний колонтитул Знак"/>
    <w:basedOn w:val="2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1532</Words>
  <Characters>8736</Characters>
  <Lines>72</Lines>
  <Paragraphs>20</Paragraphs>
  <TotalTime>22</TotalTime>
  <ScaleCrop>false</ScaleCrop>
  <LinksUpToDate>false</LinksUpToDate>
  <CharactersWithSpaces>10248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2025-09-29T16:44:00Z</dcterms:created>
  <dc:creator>Asus-Tuf</dc:creator>
  <cp:lastModifiedBy>Admin</cp:lastModifiedBy>
  <dcterms:modified xsi:type="dcterms:W3CDTF">2026-02-08T18:12:20Z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3EC100C3000B4F3F91643EC85BDC9C59_13</vt:lpwstr>
  </property>
</Properties>
</file>